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2F" w:rsidRPr="0035052F" w:rsidRDefault="0035052F" w:rsidP="00AD6518">
      <w:pPr>
        <w:pStyle w:val="70"/>
        <w:shd w:val="clear" w:color="auto" w:fill="auto"/>
        <w:spacing w:after="0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052F" w:rsidRPr="002461D0" w:rsidRDefault="0035052F" w:rsidP="0035052F">
      <w:pPr>
        <w:pStyle w:val="70"/>
        <w:shd w:val="clear" w:color="auto" w:fill="auto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46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 к постановлению</w:t>
      </w:r>
    </w:p>
    <w:p w:rsidR="0035052F" w:rsidRPr="002461D0" w:rsidRDefault="0035052F" w:rsidP="0035052F">
      <w:pPr>
        <w:pStyle w:val="70"/>
        <w:shd w:val="clear" w:color="auto" w:fill="auto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46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Пленума комитета ТРОПРЗ РФ</w:t>
      </w:r>
    </w:p>
    <w:p w:rsidR="0035052F" w:rsidRPr="002461D0" w:rsidRDefault="0035052F" w:rsidP="0035052F">
      <w:pPr>
        <w:pStyle w:val="70"/>
        <w:shd w:val="clear" w:color="auto" w:fill="auto"/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46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04 - 01 от 14 декабря 2023 года</w:t>
      </w:r>
    </w:p>
    <w:p w:rsidR="0035052F" w:rsidRPr="0035052F" w:rsidRDefault="0035052F" w:rsidP="00AD6518">
      <w:pPr>
        <w:pStyle w:val="70"/>
        <w:shd w:val="clear" w:color="auto" w:fill="auto"/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35052F" w:rsidRPr="0035052F" w:rsidRDefault="0035052F" w:rsidP="0035052F">
      <w:pPr>
        <w:pStyle w:val="30"/>
        <w:shd w:val="clear" w:color="auto" w:fill="auto"/>
        <w:spacing w:line="240" w:lineRule="exact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</w:t>
      </w:r>
    </w:p>
    <w:p w:rsidR="0035052F" w:rsidRPr="0035052F" w:rsidRDefault="0035052F" w:rsidP="0035052F">
      <w:pPr>
        <w:pStyle w:val="30"/>
        <w:shd w:val="clear" w:color="auto" w:fill="auto"/>
        <w:spacing w:line="24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052F" w:rsidRPr="0035052F" w:rsidRDefault="0035052F" w:rsidP="0035052F">
      <w:pPr>
        <w:pStyle w:val="30"/>
        <w:shd w:val="clear" w:color="auto" w:fill="auto"/>
        <w:spacing w:line="283" w:lineRule="exact"/>
        <w:ind w:left="6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r w:rsidR="00006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Татарстанской республиканской организации</w:t>
      </w:r>
      <w:r w:rsidR="00006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рофсоюза работников здравоохранения РФ</w:t>
      </w:r>
    </w:p>
    <w:p w:rsidR="0032382B" w:rsidRDefault="0035052F" w:rsidP="0035052F">
      <w:pPr>
        <w:pStyle w:val="30"/>
        <w:shd w:val="clear" w:color="auto" w:fill="auto"/>
        <w:spacing w:line="283" w:lineRule="exact"/>
        <w:ind w:left="6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мотивации профсоюзного членства среди работающих</w:t>
      </w:r>
    </w:p>
    <w:p w:rsidR="0035052F" w:rsidRPr="0035052F" w:rsidRDefault="0032382B" w:rsidP="00AD6518">
      <w:pPr>
        <w:pStyle w:val="30"/>
        <w:shd w:val="clear" w:color="auto" w:fill="auto"/>
        <w:spacing w:line="283" w:lineRule="exact"/>
        <w:ind w:left="6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238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2024 -2025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</w:p>
    <w:p w:rsidR="0035052F" w:rsidRDefault="0035052F" w:rsidP="0035052F">
      <w:pPr>
        <w:pStyle w:val="30"/>
        <w:shd w:val="clear" w:color="auto" w:fill="auto"/>
        <w:spacing w:line="283" w:lineRule="exact"/>
        <w:ind w:left="6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ВВЕДЕНИЕ</w:t>
      </w:r>
    </w:p>
    <w:p w:rsidR="00F63405" w:rsidRDefault="00F63405" w:rsidP="00AD6518">
      <w:pPr>
        <w:pStyle w:val="20"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052F" w:rsidRPr="0035052F" w:rsidRDefault="0035052F" w:rsidP="00733777">
      <w:pPr>
        <w:pStyle w:val="20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r w:rsidR="00F63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9D7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атарстанской республиканской организации п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рофсоюза</w:t>
      </w:r>
      <w:r w:rsidR="009D7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работников здравоохранения РФ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мотивации профсоюзного членства среди работающих (далее - Программа) призвана совершенствовать систему мер по укреплению организационного единства и усилению работы по мотивации профсоюзного членства, </w:t>
      </w:r>
      <w:proofErr w:type="gramStart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 приема</w:t>
      </w:r>
      <w:proofErr w:type="gramEnd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работающих в Профсоюз и созданию первичных профсоюзных организаций в учреждениях сферы здравоохранения.</w:t>
      </w:r>
    </w:p>
    <w:p w:rsidR="0035052F" w:rsidRPr="0035052F" w:rsidRDefault="0035052F" w:rsidP="00733777">
      <w:pPr>
        <w:pStyle w:val="20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обеспечивается через ежегодное планирование, организаторскую работу с использованием имеющихся информационных и иных ресурсов выборных профсоюзных органов.</w:t>
      </w:r>
    </w:p>
    <w:p w:rsidR="0035052F" w:rsidRPr="0035052F" w:rsidRDefault="0035052F" w:rsidP="00733777">
      <w:pPr>
        <w:pStyle w:val="30"/>
        <w:shd w:val="clear" w:color="auto" w:fill="auto"/>
        <w:spacing w:line="240" w:lineRule="auto"/>
        <w:ind w:left="600" w:firstLine="709"/>
        <w:rPr>
          <w:rFonts w:ascii="Times New Roman" w:hAnsi="Times New Roman" w:cs="Times New Roman"/>
          <w:sz w:val="28"/>
          <w:szCs w:val="28"/>
        </w:rPr>
      </w:pPr>
    </w:p>
    <w:p w:rsidR="0035052F" w:rsidRPr="0035052F" w:rsidRDefault="0035052F" w:rsidP="00733777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РАЗДЕЛ I.</w:t>
      </w:r>
    </w:p>
    <w:p w:rsidR="0035052F" w:rsidRDefault="0035052F" w:rsidP="00733777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bookmarkStart w:id="0" w:name="bookmark1"/>
      <w:r w:rsidRPr="0035052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ВНУТРИОРГАНИЗАЦИОННЫЕ ПРОБЛЕМЫ</w:t>
      </w:r>
      <w:bookmarkEnd w:id="0"/>
    </w:p>
    <w:p w:rsidR="009D75CC" w:rsidRPr="0035052F" w:rsidRDefault="009D75CC" w:rsidP="00733777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052F" w:rsidRPr="0035052F" w:rsidRDefault="0035052F" w:rsidP="00733777">
      <w:pPr>
        <w:pStyle w:val="20"/>
        <w:shd w:val="clear" w:color="auto" w:fill="auto"/>
        <w:tabs>
          <w:tab w:val="left" w:pos="5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Основными внутриорганизационными проблемами, отрицательно влияющими на мотивацию профсоюзного членства, являются:</w:t>
      </w:r>
    </w:p>
    <w:p w:rsidR="0035052F" w:rsidRPr="0035052F" w:rsidRDefault="009D75CC" w:rsidP="00733777">
      <w:pPr>
        <w:pStyle w:val="20"/>
        <w:shd w:val="clear" w:color="auto" w:fill="auto"/>
        <w:tabs>
          <w:tab w:val="left" w:pos="25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издержки в работе профсоюзных органов по защите социально-трудовых прав и профессиональных интересов членов Профсоюза (не всегда все удается):</w:t>
      </w:r>
    </w:p>
    <w:p w:rsidR="0035052F" w:rsidRPr="0035052F" w:rsidRDefault="009D75CC" w:rsidP="00733777">
      <w:pPr>
        <w:pStyle w:val="20"/>
        <w:shd w:val="clear" w:color="auto" w:fill="auto"/>
        <w:tabs>
          <w:tab w:val="left" w:pos="25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недостаточная информированность медицинских работников и медицинского сообщества о деятельности Профсоюза, его структурных подразделений по защите социально - трудов</w:t>
      </w:r>
      <w:r w:rsidR="007337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 прав работников и обучающихся, а также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преимуществах профсоюзного членства:</w:t>
      </w:r>
    </w:p>
    <w:p w:rsidR="0035052F" w:rsidRPr="0035052F" w:rsidRDefault="00F63405" w:rsidP="00733777">
      <w:pPr>
        <w:pStyle w:val="20"/>
        <w:shd w:val="clear" w:color="auto" w:fill="auto"/>
        <w:tabs>
          <w:tab w:val="left" w:pos="2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эпизодический характер работы по вовлечению в Профсоюз;</w:t>
      </w:r>
    </w:p>
    <w:p w:rsidR="0035052F" w:rsidRPr="0035052F" w:rsidRDefault="00733777" w:rsidP="00733777">
      <w:pPr>
        <w:pStyle w:val="20"/>
        <w:shd w:val="clear" w:color="auto" w:fill="auto"/>
        <w:tabs>
          <w:tab w:val="left" w:pos="2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слабая вовлеченность в работу по приёму в Профсоюз членов выборных профсоюзных органов, в том числе профсоюзных комитетов первичных профсоюзных организаций;</w:t>
      </w:r>
    </w:p>
    <w:p w:rsidR="0035052F" w:rsidRPr="0035052F" w:rsidRDefault="00733777" w:rsidP="00733777">
      <w:pPr>
        <w:pStyle w:val="20"/>
        <w:shd w:val="clear" w:color="auto" w:fill="auto"/>
        <w:tabs>
          <w:tab w:val="left" w:pos="2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недостаточное методическое обеспечение проведения мотивационной работы;</w:t>
      </w:r>
    </w:p>
    <w:p w:rsidR="0035052F" w:rsidRPr="0035052F" w:rsidRDefault="00733777" w:rsidP="00733777">
      <w:pPr>
        <w:pStyle w:val="20"/>
        <w:shd w:val="clear" w:color="auto" w:fill="auto"/>
        <w:tabs>
          <w:tab w:val="left" w:pos="2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слабое использование новых информационных технологий в работе по мотивации профсоюзного членства;</w:t>
      </w:r>
    </w:p>
    <w:p w:rsidR="0035052F" w:rsidRPr="0035052F" w:rsidRDefault="00733777" w:rsidP="00733777">
      <w:pPr>
        <w:pStyle w:val="20"/>
        <w:shd w:val="clear" w:color="auto" w:fill="auto"/>
        <w:tabs>
          <w:tab w:val="left" w:pos="2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низкий уровень знаний современных форм и методов работы профсоюзными работниками и активами в части мотивационной работы.</w:t>
      </w:r>
    </w:p>
    <w:p w:rsidR="0035052F" w:rsidRPr="0035052F" w:rsidRDefault="0035052F" w:rsidP="00733777">
      <w:pPr>
        <w:pStyle w:val="20"/>
        <w:shd w:val="clear" w:color="auto" w:fill="auto"/>
        <w:tabs>
          <w:tab w:val="left" w:pos="235"/>
        </w:tabs>
        <w:spacing w:before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35052F" w:rsidRPr="0035052F" w:rsidRDefault="0035052F" w:rsidP="00733777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35052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РАЗДЕЛ II.</w:t>
      </w:r>
      <w:bookmarkEnd w:id="1"/>
    </w:p>
    <w:p w:rsidR="0035052F" w:rsidRDefault="0035052F" w:rsidP="00733777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bookmarkStart w:id="2" w:name="bookmark3"/>
      <w:r w:rsidRPr="0035052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ЦЕЛИ, ЗАДАЧИ И СРОКИ РЕАЛИЗАЦИИ ПРОГРАММЫ</w:t>
      </w:r>
      <w:bookmarkEnd w:id="2"/>
    </w:p>
    <w:p w:rsidR="00733777" w:rsidRPr="0035052F" w:rsidRDefault="00733777" w:rsidP="00733777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2F" w:rsidRPr="0035052F" w:rsidRDefault="0035052F" w:rsidP="00733777">
      <w:pPr>
        <w:pStyle w:val="20"/>
        <w:shd w:val="clear" w:color="auto" w:fill="auto"/>
        <w:tabs>
          <w:tab w:val="left" w:pos="54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1.1 Цель Программы - организационное укрепление Профсоюза, повышение его авторитета и влияния </w:t>
      </w:r>
      <w:r w:rsidR="007337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вовлечения в Профсоюз новых членов, создания первичных профсоюзных организаций, а также формирование нового имиджа Профсоюза в обществе.</w:t>
      </w:r>
    </w:p>
    <w:p w:rsidR="0035052F" w:rsidRPr="0035052F" w:rsidRDefault="0035052F" w:rsidP="00733777">
      <w:pPr>
        <w:pStyle w:val="20"/>
        <w:shd w:val="clear" w:color="auto" w:fill="auto"/>
        <w:tabs>
          <w:tab w:val="left" w:pos="55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1.2 Задача Профсоюза - использовать все имеющиеся возможности профорганов для того, чтобы сделать Профсоюз работников здравоохранения РФ привлекательным для медицинских работников за счет:</w:t>
      </w:r>
    </w:p>
    <w:p w:rsidR="0035052F" w:rsidRPr="0035052F" w:rsidRDefault="00733777" w:rsidP="00733777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повышения эффективности деятельности структур Профсоюза по защите социально-трудовых прав и интересов своих членов;</w:t>
      </w:r>
    </w:p>
    <w:p w:rsidR="0035052F" w:rsidRPr="0035052F" w:rsidRDefault="00733777" w:rsidP="00733777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создания у социальных партнёров, органов государственной власти и работодателей положительного имиджа Профсоюза;</w:t>
      </w:r>
    </w:p>
    <w:p w:rsidR="0035052F" w:rsidRPr="0035052F" w:rsidRDefault="00733777" w:rsidP="00733777">
      <w:pPr>
        <w:pStyle w:val="20"/>
        <w:shd w:val="clear" w:color="auto" w:fill="auto"/>
        <w:tabs>
          <w:tab w:val="left" w:pos="24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укрепления организационно-финансового положения структур Профсоюза, целенаправленного финансирования инновационных форм социальной поддержки членов Профсоюза.</w:t>
      </w:r>
    </w:p>
    <w:p w:rsidR="0035052F" w:rsidRPr="0035052F" w:rsidRDefault="0035052F" w:rsidP="00733777">
      <w:pPr>
        <w:pStyle w:val="20"/>
        <w:shd w:val="clear" w:color="auto" w:fill="auto"/>
        <w:tabs>
          <w:tab w:val="left" w:pos="5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1.3 Основные цели и задачи Программы могут развиваться организациями Профсоюза исходя из условий и состояния профсоюзного членства. В профсоюзных организациях, где высокий охват профсоюзным членством, особое внимание необходимо </w:t>
      </w:r>
      <w:r w:rsidRPr="007337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уделять сохранению численнос</w:t>
      </w:r>
      <w:r w:rsidR="000275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 членов Профсоюза и вовлечению</w:t>
      </w:r>
      <w:r w:rsidRPr="007337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их в деят</w:t>
      </w:r>
      <w:r w:rsidR="000275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ельность профсоюзной организации</w:t>
      </w:r>
      <w:r w:rsidRPr="007337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профсоюзных организациях, где низкий охват профсоюзным членством, необходимо проводить работу по вовлечению работников, обучающихся в Профсоюз.</w:t>
      </w:r>
    </w:p>
    <w:p w:rsidR="0035052F" w:rsidRPr="0035052F" w:rsidRDefault="0035052F" w:rsidP="00733777">
      <w:pPr>
        <w:pStyle w:val="20"/>
        <w:shd w:val="clear" w:color="auto" w:fill="auto"/>
        <w:tabs>
          <w:tab w:val="left" w:pos="5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1.4 Сроки реализации Программы: 2024 - 2026 годы.</w:t>
      </w:r>
    </w:p>
    <w:p w:rsidR="0035052F" w:rsidRDefault="0035052F" w:rsidP="00733777">
      <w:pPr>
        <w:pStyle w:val="20"/>
        <w:shd w:val="clear" w:color="auto" w:fill="auto"/>
        <w:tabs>
          <w:tab w:val="left" w:pos="543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1.5 Объем финансировани</w:t>
      </w:r>
      <w:r w:rsidR="00D869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Программы определяется сметами Татарстанской республиканской организации профсоюза работников здравоохранения РФ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первичных профсоюзных организаций, утверж</w:t>
      </w:r>
      <w:r w:rsidR="00D869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даемыми комитетами профсоюзных органов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2153A" w:rsidRPr="0035052F" w:rsidRDefault="00B2153A" w:rsidP="00733777">
      <w:pPr>
        <w:pStyle w:val="20"/>
        <w:shd w:val="clear" w:color="auto" w:fill="auto"/>
        <w:tabs>
          <w:tab w:val="left" w:pos="54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5052F" w:rsidRPr="0035052F" w:rsidRDefault="0035052F" w:rsidP="00733777">
      <w:pPr>
        <w:pStyle w:val="30"/>
        <w:shd w:val="clear" w:color="auto" w:fill="auto"/>
        <w:spacing w:line="240" w:lineRule="auto"/>
        <w:ind w:left="4160"/>
        <w:jc w:val="left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35052F" w:rsidRPr="0035052F" w:rsidRDefault="0035052F" w:rsidP="00733777">
      <w:pPr>
        <w:pStyle w:val="30"/>
        <w:shd w:val="clear" w:color="auto" w:fill="auto"/>
        <w:spacing w:line="240" w:lineRule="auto"/>
        <w:ind w:left="2080"/>
        <w:jc w:val="left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НАПРАВЛЕНИЯ РЕАЛИЗАЦИИ ПРОГРАММЫ</w:t>
      </w:r>
    </w:p>
    <w:p w:rsidR="0035052F" w:rsidRPr="0035052F" w:rsidRDefault="0035052F" w:rsidP="0073377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Основными направлениями Программы являются следующие позиции: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эффективности деятельности профсоюзной организации по выполнению уставных задач Профсоюза;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нового имиджа Профсоюза, привлекательного для различных категорий медицинских работников;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 по привлечению в Профсоюз новых членов и созданию новых первичных профсоюзных организаций;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структуры первичных профсоюзных организаций с целью повышения эффективности профсоюзной деятельности;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5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активное использование инновационных форм работы по защите </w:t>
      </w:r>
      <w:proofErr w:type="spellStart"/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трудовых</w:t>
      </w:r>
      <w:proofErr w:type="spellEnd"/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 членов Профсоюза;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расширение форм и методов сотрудничества с социальными партнерами;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и обучение профсоюзного актива для проведения работы по всем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направлениям деятельности Профсоюза, в том числе по вовлечению работников в Профсоюз;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консолидация средств профсоюзного бюджета на реализацию программ и задач, стоящих перед профсоюзными органами;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12B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ежеквартального</w:t>
      </w:r>
      <w:r w:rsidR="00F12BDF" w:rsidRPr="00F12BDF">
        <w:rPr>
          <w:rFonts w:ascii="Times New Roman" w:hAnsi="Times New Roman" w:cs="Times New Roman"/>
          <w:sz w:val="28"/>
          <w:szCs w:val="28"/>
        </w:rPr>
        <w:t xml:space="preserve"> </w:t>
      </w:r>
      <w:r w:rsidR="00F12BDF">
        <w:rPr>
          <w:rFonts w:ascii="Times New Roman" w:hAnsi="Times New Roman" w:cs="Times New Roman"/>
          <w:sz w:val="28"/>
          <w:szCs w:val="28"/>
        </w:rPr>
        <w:t>(</w:t>
      </w:r>
      <w:r w:rsidR="00F12BDF" w:rsidRPr="00027557">
        <w:rPr>
          <w:rFonts w:ascii="Times New Roman" w:hAnsi="Times New Roman" w:cs="Times New Roman"/>
          <w:sz w:val="28"/>
          <w:szCs w:val="28"/>
        </w:rPr>
        <w:t xml:space="preserve">для ППО с охватом </w:t>
      </w:r>
      <w:proofErr w:type="spellStart"/>
      <w:r w:rsidR="00F12BDF" w:rsidRPr="00027557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F12BDF" w:rsidRPr="00027557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F12BDF" w:rsidRPr="00F12BDF">
        <w:rPr>
          <w:rFonts w:ascii="Times New Roman" w:hAnsi="Times New Roman" w:cs="Times New Roman"/>
          <w:sz w:val="28"/>
          <w:szCs w:val="28"/>
        </w:rPr>
        <w:t xml:space="preserve">50%) и </w:t>
      </w:r>
      <w:r w:rsidR="00F12BDF" w:rsidRPr="00F12B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полугодового</w:t>
      </w:r>
      <w:r w:rsidR="0035052F" w:rsidRPr="00F12B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12BDF" w:rsidRPr="00F12B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F12BDF" w:rsidRPr="00F12BDF">
        <w:rPr>
          <w:rFonts w:ascii="Times New Roman" w:hAnsi="Times New Roman" w:cs="Times New Roman"/>
          <w:sz w:val="28"/>
          <w:szCs w:val="28"/>
        </w:rPr>
        <w:t xml:space="preserve">для других ППО) </w:t>
      </w:r>
      <w:r w:rsidR="0035052F" w:rsidRPr="00F12B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мониторинга профсоюзного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членства;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дополнительных преимуществ и обеспечение социальных гарантий членам Профсоюза;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системы критериев оценки эффективности деятельности организаций Профсоюза;</w:t>
      </w:r>
    </w:p>
    <w:p w:rsidR="0035052F" w:rsidRPr="0035052F" w:rsidRDefault="00AD6518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Профсоюз, обеспечению дополнительной социальной защиты молодых работников, привлечение их к работе в профсоюзных структурах всех уровней;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5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осуществление мер по повышению статуса профсоюзных работников, активистов, усилению их правовой и социальной защищённости;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ответственности профсоюзных кадров и актива в работе по мотивации профсоюзного членства;</w:t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ежегодного анкетирования работников с целью выявления</w:t>
      </w:r>
    </w:p>
    <w:p w:rsidR="0035052F" w:rsidRPr="0035052F" w:rsidRDefault="0035052F" w:rsidP="00733777">
      <w:pPr>
        <w:pStyle w:val="20"/>
        <w:shd w:val="clear" w:color="auto" w:fill="auto"/>
        <w:tabs>
          <w:tab w:val="left" w:pos="45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недостатков в деятельности организаций Профсоюза и выявления потребностей работников;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35052F" w:rsidRPr="0035052F" w:rsidRDefault="00027557" w:rsidP="0002755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различных праздников для работников и их детей, спортивных мероприятий;</w:t>
      </w:r>
    </w:p>
    <w:p w:rsidR="002D78F0" w:rsidRDefault="00027557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5052F"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активное использование профсоюзных наград разного уровня для награждения и поощрения членов Профсоюза.</w:t>
      </w: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bookmarkStart w:id="3" w:name="_GoBack"/>
      <w:bookmarkEnd w:id="3"/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733777">
      <w:pPr>
        <w:pStyle w:val="20"/>
        <w:shd w:val="clear" w:color="auto" w:fill="auto"/>
        <w:tabs>
          <w:tab w:val="left" w:pos="2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5052F" w:rsidRPr="0035052F" w:rsidRDefault="0035052F" w:rsidP="00AD6518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Раздел IV.</w:t>
      </w:r>
    </w:p>
    <w:p w:rsidR="0035052F" w:rsidRPr="0035052F" w:rsidRDefault="0035052F" w:rsidP="00733777">
      <w:pPr>
        <w:pStyle w:val="30"/>
        <w:shd w:val="clear" w:color="auto" w:fill="auto"/>
        <w:spacing w:line="240" w:lineRule="auto"/>
        <w:ind w:left="1880"/>
        <w:jc w:val="left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МЕРОПРИЯТИЯ ПО РЕАЛИЗАЦИИ ПРОГРАММЫ</w:t>
      </w:r>
    </w:p>
    <w:p w:rsidR="00E86BAE" w:rsidRPr="0035052F" w:rsidRDefault="00E86BAE" w:rsidP="00733777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4461"/>
        <w:gridCol w:w="1417"/>
        <w:gridCol w:w="2971"/>
      </w:tblGrid>
      <w:tr w:rsidR="0035052F" w:rsidRPr="0035052F" w:rsidTr="00AD6518">
        <w:tc>
          <w:tcPr>
            <w:tcW w:w="496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1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1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35052F" w:rsidRDefault="00027557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  <w:vAlign w:val="center"/>
          </w:tcPr>
          <w:p w:rsidR="0035052F" w:rsidRPr="0035052F" w:rsidRDefault="00B04F77" w:rsidP="00E12B1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членства </w:t>
            </w:r>
            <w:proofErr w:type="gramStart"/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557">
              <w:rPr>
                <w:rFonts w:ascii="Times New Roman" w:hAnsi="Times New Roman" w:cs="Times New Roman"/>
                <w:sz w:val="28"/>
                <w:szCs w:val="28"/>
              </w:rPr>
              <w:t>ТРОПРЗ</w:t>
            </w:r>
            <w:proofErr w:type="gramEnd"/>
            <w:r w:rsidR="00027557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с целью выявления динамики:</w:t>
            </w:r>
          </w:p>
          <w:p w:rsidR="00027557" w:rsidRPr="00027557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7">
              <w:rPr>
                <w:rFonts w:ascii="Times New Roman" w:hAnsi="Times New Roman" w:cs="Times New Roman"/>
                <w:sz w:val="28"/>
                <w:szCs w:val="28"/>
              </w:rPr>
              <w:t xml:space="preserve">- для ППО с охватом </w:t>
            </w:r>
            <w:proofErr w:type="spellStart"/>
            <w:r w:rsidRPr="00027557">
              <w:rPr>
                <w:rFonts w:ascii="Times New Roman" w:hAnsi="Times New Roman" w:cs="Times New Roman"/>
                <w:sz w:val="28"/>
                <w:szCs w:val="28"/>
              </w:rPr>
              <w:t>профчленством</w:t>
            </w:r>
            <w:proofErr w:type="spellEnd"/>
            <w:r w:rsidRPr="00027557">
              <w:rPr>
                <w:rFonts w:ascii="Times New Roman" w:hAnsi="Times New Roman" w:cs="Times New Roman"/>
                <w:sz w:val="28"/>
                <w:szCs w:val="28"/>
              </w:rPr>
              <w:t xml:space="preserve"> менее 50% - ежеквартально; </w:t>
            </w:r>
          </w:p>
          <w:p w:rsidR="0035052F" w:rsidRPr="0035052F" w:rsidRDefault="00C46468" w:rsidP="00C65EEF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52F" w:rsidRPr="00027557">
              <w:rPr>
                <w:rFonts w:ascii="Times New Roman" w:hAnsi="Times New Roman" w:cs="Times New Roman"/>
                <w:sz w:val="28"/>
                <w:szCs w:val="28"/>
              </w:rPr>
              <w:t>для других ППО - 2 раза в год.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ам. председателя</w:t>
            </w:r>
          </w:p>
          <w:p w:rsidR="0035052F" w:rsidRPr="0035052F" w:rsidRDefault="00B04F77" w:rsidP="00E12B1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ПДК по организационной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43C78" w:rsidRDefault="00B04F77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7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1" w:type="dxa"/>
          </w:tcPr>
          <w:p w:rsidR="0035052F" w:rsidRPr="0035052F" w:rsidRDefault="00B04F77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и анализ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профсоюзного 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членства руководите</w:t>
            </w:r>
            <w:r w:rsidR="00AD65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лей, заместителей руководителей медицинских организаций.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ам. председателя</w:t>
            </w:r>
          </w:p>
          <w:p w:rsidR="0035052F" w:rsidRPr="0035052F" w:rsidRDefault="00B04F77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ТРОПРЗ РФ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43C78" w:rsidRDefault="006778D0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1" w:type="dxa"/>
            <w:vAlign w:val="bottom"/>
          </w:tcPr>
          <w:p w:rsidR="0035052F" w:rsidRPr="0035052F" w:rsidRDefault="00B04F77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Обновлять сведения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профсоюзном резерве, организовать работу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по его обучению и вовлечению в профсоюзную деятельность.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лены президиума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ПДК по организационной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43C78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1" w:type="dxa"/>
            <w:vAlign w:val="bottom"/>
          </w:tcPr>
          <w:p w:rsidR="0035052F" w:rsidRPr="0035052F" w:rsidRDefault="00B04F77" w:rsidP="00C5172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опыт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мотивации </w:t>
            </w:r>
            <w:proofErr w:type="spellStart"/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профчленства</w:t>
            </w:r>
            <w:proofErr w:type="spellEnd"/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профсоюзных организаций с положительной динамикой в целях обобщения и распространения позитивного опыта работы на заседаниях президиума</w:t>
            </w:r>
            <w:r w:rsidR="00C51720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, на семинарах, совещаниях с председателями первичных профсоюзных организаций.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лены президиума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ПДК по организационной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работе;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профкомы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43C78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1" w:type="dxa"/>
            <w:vAlign w:val="bottom"/>
          </w:tcPr>
          <w:p w:rsidR="0035052F" w:rsidRPr="0035052F" w:rsidRDefault="006778D0" w:rsidP="006778D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Заслушивать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президиума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ТРОПРЗ РФ информацию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ППО с низким охватом профсоюзного членства с целью анализа причин складывающейся ситуации и мер, принимаемых профкомом ППО для вовлечения работников в Профсоюз.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лены президиума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ПДК по организационной работе;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профкомы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43C78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1" w:type="dxa"/>
            <w:vAlign w:val="bottom"/>
          </w:tcPr>
          <w:p w:rsidR="0035052F" w:rsidRPr="0035052F" w:rsidRDefault="00B43C78" w:rsidP="00B43C78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за ППО с низким уровнем профсоюзного членства кураторов из состава президиума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ТРОПРЗ РФ 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и специалистов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лены президиума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; работники аппарата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CE0468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1" w:type="dxa"/>
            <w:vAlign w:val="bottom"/>
          </w:tcPr>
          <w:p w:rsidR="0035052F" w:rsidRPr="0035052F" w:rsidRDefault="00B43C78" w:rsidP="00B43C78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постоянно действующую рабочую группу из членов Президиума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, профсоюзного актива для проведения целевых организационных кампаний, акций по мотивации профсоюзного членства и создания новых первичных профсоюзных организаций.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2971" w:type="dxa"/>
          </w:tcPr>
          <w:p w:rsidR="00C65EE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лены президиума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ПДК по организационной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работе;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работники аппарата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C60325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1" w:type="dxa"/>
            <w:vAlign w:val="bottom"/>
          </w:tcPr>
          <w:p w:rsidR="0035052F" w:rsidRPr="0035052F" w:rsidRDefault="00B43C78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ППО, членов профкома и профактива в медицинских организациях, для разъяснения преимуществ</w:t>
            </w:r>
            <w:r w:rsidR="00C60325">
              <w:rPr>
                <w:rFonts w:ascii="Times New Roman" w:hAnsi="Times New Roman" w:cs="Times New Roman"/>
                <w:sz w:val="28"/>
                <w:szCs w:val="28"/>
              </w:rPr>
              <w:t xml:space="preserve"> быть членом Профсоюза, изучения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r w:rsidR="00C60325">
              <w:rPr>
                <w:rFonts w:ascii="Times New Roman" w:hAnsi="Times New Roman" w:cs="Times New Roman"/>
                <w:sz w:val="28"/>
                <w:szCs w:val="28"/>
              </w:rPr>
              <w:t>работников, принятия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мер для их решения.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редседатели ППО; члены профкомов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3675F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1" w:type="dxa"/>
            <w:vAlign w:val="bottom"/>
          </w:tcPr>
          <w:p w:rsidR="0035052F" w:rsidRPr="00B3675F" w:rsidRDefault="00743773" w:rsidP="0074377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профкомов ППО, направленную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организационное укрепление Профсоюза:</w:t>
            </w:r>
          </w:p>
          <w:p w:rsidR="0035052F" w:rsidRPr="00B3675F" w:rsidRDefault="00743773" w:rsidP="0074377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Fonts w:ascii="Times New Roman" w:hAnsi="Times New Roman" w:cs="Times New Roman"/>
                <w:sz w:val="28"/>
                <w:szCs w:val="28"/>
              </w:rPr>
              <w:t>определить контингент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требующих повышенного внимания при проведении ка</w:t>
            </w:r>
            <w:r w:rsidRPr="00B367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>пании по вовлечению в Профсоюз;</w:t>
            </w:r>
          </w:p>
          <w:p w:rsidR="0035052F" w:rsidRPr="00B3675F" w:rsidRDefault="00743773" w:rsidP="0074377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Fonts w:ascii="Times New Roman" w:hAnsi="Times New Roman" w:cs="Times New Roman"/>
                <w:sz w:val="28"/>
                <w:szCs w:val="28"/>
              </w:rPr>
              <w:t>применить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75F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 xml:space="preserve"> мер по совершенствованию информационной работы, с целью повышения качества мотивации;</w:t>
            </w:r>
          </w:p>
          <w:p w:rsidR="0035052F" w:rsidRPr="00B3675F" w:rsidRDefault="00743773" w:rsidP="0074377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Fonts w:ascii="Times New Roman" w:hAnsi="Times New Roman" w:cs="Times New Roman"/>
                <w:sz w:val="28"/>
                <w:szCs w:val="28"/>
              </w:rPr>
              <w:t>своевременно ставить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 xml:space="preserve"> на профсоюзный учет вновь принятых на работу членов Профсоюза;</w:t>
            </w:r>
          </w:p>
          <w:p w:rsidR="0035052F" w:rsidRPr="00B3675F" w:rsidRDefault="00C65EEF" w:rsidP="00743773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773" w:rsidRPr="00B3675F">
              <w:rPr>
                <w:rFonts w:ascii="Times New Roman" w:hAnsi="Times New Roman" w:cs="Times New Roman"/>
                <w:sz w:val="28"/>
                <w:szCs w:val="28"/>
              </w:rPr>
              <w:t>включать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 xml:space="preserve"> в планы работ ППО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052F" w:rsidRPr="00B3675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организационно-массовой работы;</w:t>
            </w:r>
          </w:p>
          <w:p w:rsidR="0035052F" w:rsidRPr="00B3675F" w:rsidRDefault="0035052F" w:rsidP="00E12B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акт</w:t>
            </w:r>
            <w:r w:rsidR="00B3675F"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ивное участвовать</w:t>
            </w:r>
            <w:r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во всех акциях, проводимых </w:t>
            </w:r>
            <w:r w:rsidR="00B3675F"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ТРОПРЗ РФ </w:t>
            </w:r>
            <w:r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по защите прав и интересов работников отрасли;</w:t>
            </w:r>
          </w:p>
          <w:p w:rsidR="0035052F" w:rsidRPr="00B3675F" w:rsidRDefault="00C65EE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675F"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использовать коллективные договоры</w:t>
            </w:r>
            <w:r w:rsidR="0035052F"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в качестве важнейшего инструмента по защите интересов членов Профсоюза.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after="90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 ППО; члены 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  <w:r w:rsidR="00C65EE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; профсоюзный актив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3675F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1" w:type="dxa"/>
          </w:tcPr>
          <w:p w:rsidR="0035052F" w:rsidRPr="00B3675F" w:rsidRDefault="00B3675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Организовать работу</w:t>
            </w:r>
            <w:r w:rsidR="0035052F"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по созданию новых первичных профсоюзных организаций.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  <w:vAlign w:val="bottom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Ч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лены президиума</w:t>
            </w:r>
            <w:r w:rsidR="00C65EE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; инициативные группы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3675F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1" w:type="dxa"/>
          </w:tcPr>
          <w:p w:rsidR="0035052F" w:rsidRPr="00B3675F" w:rsidRDefault="00B3675F" w:rsidP="00B3675F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Проводить выездные (кустовые) семинары</w:t>
            </w:r>
            <w:r w:rsidR="0035052F"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  <w:vAlign w:val="bottom"/>
          </w:tcPr>
          <w:p w:rsidR="00EE1060" w:rsidRDefault="000D519C" w:rsidP="00B3675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ТРОПРЗ РФ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052F" w:rsidRPr="0035052F" w:rsidRDefault="0035052F" w:rsidP="00B367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  <w:r w:rsidR="00EE1060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B3675F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1" w:type="dxa"/>
          </w:tcPr>
          <w:p w:rsidR="0035052F" w:rsidRPr="00B3675F" w:rsidRDefault="00B3675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Организовать работу</w:t>
            </w:r>
            <w:r w:rsidR="0035052F" w:rsidRP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правовых и технических инспекторов труда ЦК Профсоюза по информированию профактива и социальных партнеров об актуальных изменениях трудового и социального законодательства.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0D519C" w:rsidP="00B367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ТРОПРЗ РФ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; правовые и технические инспекторы труда ЦК Профсоюза; председатели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35030F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1" w:type="dxa"/>
            <w:vAlign w:val="bottom"/>
          </w:tcPr>
          <w:p w:rsidR="0035052F" w:rsidRPr="0035052F" w:rsidRDefault="00EE1060" w:rsidP="00AD6518">
            <w:pPr>
              <w:pStyle w:val="20"/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-</w:t>
            </w:r>
            <w:r w:rsidR="00975104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Разработать и организовать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занятия и мероприятия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по повышению мотивации </w:t>
            </w:r>
            <w:proofErr w:type="spellStart"/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профчленства</w:t>
            </w:r>
            <w:proofErr w:type="spellEnd"/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, развитию лидерских и организаторских способностей у председателей ППО.</w:t>
            </w:r>
          </w:p>
          <w:p w:rsidR="0035052F" w:rsidRPr="0035052F" w:rsidRDefault="00EE1060" w:rsidP="00EE106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7F58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Увеличить долю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средств в </w:t>
            </w:r>
            <w:proofErr w:type="spellStart"/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профбюджетах</w:t>
            </w:r>
            <w:proofErr w:type="spellEnd"/>
            <w:r w:rsidR="00CC7F58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ТРОПРЗ РФ и 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первичных профсоюзных организаций на проведение обучения профсоюзных кадров и актива</w:t>
            </w: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,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довести до уровня не ниже 6%.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EE1060" w:rsidRDefault="00C51921" w:rsidP="00EE1060">
            <w:pPr>
              <w:pStyle w:val="20"/>
              <w:shd w:val="clear" w:color="auto" w:fill="auto"/>
              <w:spacing w:before="0" w:line="240" w:lineRule="auto"/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EE1060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ь</w:t>
            </w:r>
            <w:r w:rsidR="0035052F"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60">
              <w:rPr>
                <w:rFonts w:ascii="Times New Roman" w:hAnsi="Times New Roman" w:cs="Times New Roman"/>
                <w:sz w:val="28"/>
                <w:szCs w:val="28"/>
              </w:rPr>
              <w:t>ТРОПРЗ РФ,</w:t>
            </w:r>
            <w:r w:rsidR="00B3675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060" w:rsidRDefault="0035052F" w:rsidP="00EE1060">
            <w:pPr>
              <w:pStyle w:val="20"/>
              <w:shd w:val="clear" w:color="auto" w:fill="auto"/>
              <w:spacing w:before="0" w:line="240" w:lineRule="auto"/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EE1060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052F" w:rsidRPr="0035052F" w:rsidRDefault="0035052F" w:rsidP="00EE106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профком</w:t>
            </w:r>
            <w:r w:rsidR="00EE1060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35052F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35030F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1" w:type="dxa"/>
            <w:vAlign w:val="bottom"/>
          </w:tcPr>
          <w:p w:rsidR="0035052F" w:rsidRPr="0035052F" w:rsidRDefault="000D4C0E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конкурсах ФПРТ И ЦК Профсоюза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052F" w:rsidRPr="0035052F" w:rsidRDefault="0035052F" w:rsidP="00E12B1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«Лучшая первичная профсоюзная организация по мотивации профсоюзного членства»;</w:t>
            </w:r>
          </w:p>
          <w:p w:rsidR="0035052F" w:rsidRPr="0035052F" w:rsidRDefault="0035052F" w:rsidP="00E12B1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«Лучший профсоюзный лидер ППО»;</w:t>
            </w:r>
          </w:p>
          <w:p w:rsidR="0035052F" w:rsidRPr="0035052F" w:rsidRDefault="0035052F" w:rsidP="00E12B1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«Лучший социальный партнер»;</w:t>
            </w:r>
          </w:p>
          <w:p w:rsidR="0035052F" w:rsidRPr="0035052F" w:rsidRDefault="0035052F" w:rsidP="00E12B1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«Лучший коллективный договор»;</w:t>
            </w:r>
          </w:p>
          <w:p w:rsidR="0035052F" w:rsidRPr="0035052F" w:rsidRDefault="0035052F" w:rsidP="00E12B1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«Лучший Молодежный Совет»;</w:t>
            </w:r>
          </w:p>
          <w:p w:rsidR="0035052F" w:rsidRPr="0035052F" w:rsidRDefault="0035052F" w:rsidP="00E12B1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«Лучший профсоюзный уголок»;</w:t>
            </w:r>
          </w:p>
          <w:p w:rsidR="0035052F" w:rsidRPr="0035052F" w:rsidRDefault="0035052F" w:rsidP="00E12B1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«Лучшая профсоюзная страница на сайте медицинской организации»;</w:t>
            </w:r>
          </w:p>
          <w:p w:rsid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«Лучший уполномоченный по охране труда Профсоюза» и др.</w:t>
            </w:r>
          </w:p>
          <w:p w:rsidR="00AD6518" w:rsidRPr="0035052F" w:rsidRDefault="00AD6518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EE1060" w:rsidRDefault="000D4C0E" w:rsidP="000D4C0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052F" w:rsidRPr="0035052F" w:rsidRDefault="001711D7" w:rsidP="000D4C0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председатели ППО; профкомы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6C27FA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1" w:type="dxa"/>
          </w:tcPr>
          <w:p w:rsidR="0035052F" w:rsidRPr="006C27FA" w:rsidRDefault="000D4C0E" w:rsidP="00C46468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</w:t>
            </w:r>
            <w:r w:rsidR="0025535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проведении Дня медицинского работника</w:t>
            </w:r>
            <w:r w:rsidR="0025535A">
              <w:rPr>
                <w:rFonts w:ascii="Times New Roman" w:hAnsi="Times New Roman" w:cs="Times New Roman"/>
                <w:sz w:val="28"/>
                <w:szCs w:val="28"/>
              </w:rPr>
              <w:t xml:space="preserve">, Спартакиады медицинских работников, </w:t>
            </w:r>
            <w:r w:rsidR="00C464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35A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конкурса «Врач года - Ак </w:t>
            </w:r>
            <w:proofErr w:type="spellStart"/>
            <w:r w:rsidR="0025535A">
              <w:rPr>
                <w:rFonts w:ascii="Times New Roman" w:hAnsi="Times New Roman" w:cs="Times New Roman"/>
                <w:sz w:val="28"/>
                <w:szCs w:val="28"/>
              </w:rPr>
              <w:t>чэчэкл</w:t>
            </w:r>
            <w:r w:rsidR="00DC41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255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0D4C0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0D4C0E">
              <w:rPr>
                <w:rFonts w:ascii="Times New Roman" w:hAnsi="Times New Roman" w:cs="Times New Roman"/>
                <w:sz w:val="28"/>
                <w:szCs w:val="28"/>
              </w:rPr>
              <w:t xml:space="preserve">ТРОПРЗ РФ, 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председатели ППО; профкомы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6C27FA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1" w:type="dxa"/>
          </w:tcPr>
          <w:p w:rsidR="0035052F" w:rsidRPr="006C27FA" w:rsidRDefault="000D4C0E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Провести рейтинг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работы первичных профсоюзных организаций.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35052F" w:rsidRPr="0035052F" w:rsidRDefault="000D4C0E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ТРОПРЗ РФ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6C27FA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1" w:type="dxa"/>
            <w:vAlign w:val="bottom"/>
          </w:tcPr>
          <w:p w:rsidR="00CC7F58" w:rsidRPr="006C27FA" w:rsidRDefault="00CC7F58" w:rsidP="00CC7F58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отчеты первичных профсоюзных </w:t>
            </w:r>
            <w:proofErr w:type="gramStart"/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доводить</w:t>
            </w:r>
            <w:proofErr w:type="gramEnd"/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партнеров, </w:t>
            </w:r>
          </w:p>
          <w:p w:rsidR="0035052F" w:rsidRPr="006C27FA" w:rsidRDefault="00CC7F58" w:rsidP="00CC7F58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регулярно использовать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редседатели ППО; профкомы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6C27FA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1" w:type="dxa"/>
            <w:vAlign w:val="bottom"/>
          </w:tcPr>
          <w:p w:rsidR="0035052F" w:rsidRPr="006C27FA" w:rsidRDefault="006C27FA" w:rsidP="00C46468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Поощрять профсоюзные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кадры и актив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, добивши</w:t>
            </w:r>
            <w:r w:rsidR="00C46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ся заметного увеличения или стабильно высоких результатов численности членов Профсоюза в первичных профсоюзных организациях.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A53E1F" w:rsidRDefault="006C27FA" w:rsidP="006C27F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052F" w:rsidRPr="0035052F" w:rsidRDefault="0035052F" w:rsidP="006C27F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  <w:r w:rsidR="00A53E1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</w:p>
        </w:tc>
      </w:tr>
      <w:tr w:rsidR="0035052F" w:rsidRPr="0035052F" w:rsidTr="00AD6518">
        <w:tc>
          <w:tcPr>
            <w:tcW w:w="496" w:type="dxa"/>
          </w:tcPr>
          <w:p w:rsidR="0035052F" w:rsidRPr="006C27FA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1" w:type="dxa"/>
          </w:tcPr>
          <w:p w:rsidR="0035052F" w:rsidRPr="006C27FA" w:rsidRDefault="006F3852" w:rsidP="0026472E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Опубликовывать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в СМИ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других 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 w:rsidR="00603E0F">
              <w:rPr>
                <w:rFonts w:ascii="Times New Roman" w:hAnsi="Times New Roman" w:cs="Times New Roman"/>
                <w:sz w:val="28"/>
                <w:szCs w:val="28"/>
              </w:rPr>
              <w:t>х средствах ТРОПРЗ РФ материалы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, положительно влияющи</w:t>
            </w:r>
            <w:r w:rsidR="002647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на имидж</w:t>
            </w:r>
            <w:r w:rsidR="00C46468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35052F" w:rsidP="00E12B10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F3852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; члены президиума; председатели ППО; профкомы ППО</w:t>
            </w:r>
          </w:p>
        </w:tc>
      </w:tr>
      <w:tr w:rsidR="0035052F" w:rsidRPr="0035052F" w:rsidTr="00AD6518">
        <w:tc>
          <w:tcPr>
            <w:tcW w:w="496" w:type="dxa"/>
            <w:vAlign w:val="center"/>
          </w:tcPr>
          <w:p w:rsidR="0035052F" w:rsidRPr="006C27FA" w:rsidRDefault="00C51921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1" w:type="dxa"/>
          </w:tcPr>
          <w:p w:rsidR="0035052F" w:rsidRPr="006C27FA" w:rsidRDefault="00E86BAE" w:rsidP="00A53E1F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Рассм</w:t>
            </w:r>
            <w:r w:rsidR="00A53E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C46468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Pr="006C27FA">
              <w:rPr>
                <w:rFonts w:ascii="Times New Roman" w:hAnsi="Times New Roman" w:cs="Times New Roman"/>
                <w:sz w:val="28"/>
                <w:szCs w:val="28"/>
              </w:rPr>
              <w:t>ть ход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 на пленумах</w:t>
            </w:r>
            <w:r w:rsidR="006F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E0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="006F3852">
              <w:rPr>
                <w:rFonts w:ascii="Times New Roman" w:hAnsi="Times New Roman" w:cs="Times New Roman"/>
                <w:sz w:val="28"/>
                <w:szCs w:val="28"/>
              </w:rPr>
              <w:t>ТРОПРЗ РФ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, заседаниях президиума</w:t>
            </w:r>
            <w:r w:rsidR="00603E0F">
              <w:rPr>
                <w:rFonts w:ascii="Times New Roman" w:hAnsi="Times New Roman" w:cs="Times New Roman"/>
                <w:sz w:val="28"/>
                <w:szCs w:val="28"/>
              </w:rPr>
              <w:t xml:space="preserve"> ТРОПРЗ РФ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>, заседаниях профком</w:t>
            </w:r>
            <w:r w:rsidR="00687B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5052F" w:rsidRPr="006C27FA">
              <w:rPr>
                <w:rFonts w:ascii="Times New Roman" w:hAnsi="Times New Roman" w:cs="Times New Roman"/>
                <w:sz w:val="28"/>
                <w:szCs w:val="28"/>
              </w:rPr>
              <w:t xml:space="preserve"> и собраниях первичных профсоюзных организаций.</w:t>
            </w:r>
          </w:p>
        </w:tc>
        <w:tc>
          <w:tcPr>
            <w:tcW w:w="1417" w:type="dxa"/>
            <w:vAlign w:val="center"/>
          </w:tcPr>
          <w:p w:rsidR="0035052F" w:rsidRPr="0035052F" w:rsidRDefault="0035052F" w:rsidP="00E12B10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1" w:type="dxa"/>
          </w:tcPr>
          <w:p w:rsidR="0035052F" w:rsidRPr="0035052F" w:rsidRDefault="00C51921" w:rsidP="0044749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5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492">
              <w:rPr>
                <w:rFonts w:ascii="Times New Roman" w:hAnsi="Times New Roman" w:cs="Times New Roman"/>
                <w:sz w:val="28"/>
                <w:szCs w:val="28"/>
              </w:rPr>
              <w:t>ТРОПРЗ РФ</w:t>
            </w:r>
            <w:r w:rsidR="0035052F" w:rsidRPr="0035052F">
              <w:rPr>
                <w:rFonts w:ascii="Times New Roman" w:hAnsi="Times New Roman" w:cs="Times New Roman"/>
                <w:sz w:val="28"/>
                <w:szCs w:val="28"/>
              </w:rPr>
              <w:t>; члены президиума; председатели ППО; профкомы ППО</w:t>
            </w:r>
          </w:p>
        </w:tc>
      </w:tr>
    </w:tbl>
    <w:p w:rsidR="007F2D97" w:rsidRDefault="007F2D97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6518" w:rsidRDefault="00AD6518" w:rsidP="0035052F">
      <w:pPr>
        <w:pStyle w:val="30"/>
        <w:shd w:val="clear" w:color="auto" w:fill="auto"/>
        <w:spacing w:line="283" w:lineRule="exact"/>
        <w:ind w:left="4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052F" w:rsidRPr="0035052F" w:rsidRDefault="0035052F" w:rsidP="002D2BBD">
      <w:pPr>
        <w:pStyle w:val="30"/>
        <w:shd w:val="clear" w:color="auto" w:fill="auto"/>
        <w:spacing w:line="240" w:lineRule="auto"/>
        <w:ind w:left="120" w:right="-1"/>
        <w:jc w:val="center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V. Критерии оценки эффективности реализации Программы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количества членов Профсоюза и охвата </w:t>
      </w:r>
      <w:proofErr w:type="spellStart"/>
      <w:r w:rsid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профчленством</w:t>
      </w:r>
      <w:proofErr w:type="spellEnd"/>
      <w:r w:rsid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работающих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системе здравоохранения;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</w:t>
      </w:r>
      <w:r w:rsidRPr="00C519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качественных коллективных договоров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организациях сферы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здравоохранения, а также увеличение в них количества и значимости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дополнительных льгот и гарантий работникам, членам Профсоюза;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распространение положительного опыта работы профактива в вопросах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представительства и защиты социально-трудовых прав и интересов членов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Профсоюза, мотивации </w:t>
      </w:r>
      <w:proofErr w:type="spellStart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профчленства</w:t>
      </w:r>
      <w:proofErr w:type="spellEnd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(регуля</w:t>
      </w:r>
      <w:r w:rsid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рное рассмотрение на заседаниях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выборных коллегиальных органов, обобщение в форме буклетов</w:t>
      </w:r>
      <w:r w:rsid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листовок,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видеороликов);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профактива, работодателей, социальных партнеров об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изменениях в законодательной базе на регулярной основе (организация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электронной рассылки, размещение на сайте документов, комментариев,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proofErr w:type="spellStart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видеообзоров</w:t>
      </w:r>
      <w:proofErr w:type="spellEnd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актуальным вопросам и прочее);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увеличение количества и повышение качества с</w:t>
      </w:r>
      <w:r w:rsid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оциально направленных проектов,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мероприятий, в том числе реализуем</w:t>
      </w:r>
      <w:r w:rsid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ых совместно с работодателями и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социальными партнерами, в интересах членов Профсоюза;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увеличение количества эффективно работающих Молодежных советов,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количества молодых профсоюзных активистов среди работников отрасли;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реализации системы обучения всех категорий </w:t>
      </w:r>
      <w:proofErr w:type="spellStart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профкадров</w:t>
      </w:r>
      <w:proofErr w:type="spellEnd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актива в эффективных формах на актуальные темы (разработка пособий, методических</w:t>
      </w:r>
      <w:r w:rsidRPr="0035052F">
        <w:rPr>
          <w:rFonts w:ascii="Times New Roman" w:hAnsi="Times New Roman" w:cs="Times New Roman"/>
          <w:sz w:val="28"/>
          <w:szCs w:val="28"/>
        </w:rPr>
        <w:t xml:space="preserve">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рекомендаций, </w:t>
      </w:r>
      <w:proofErr w:type="spellStart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видеозанятий</w:t>
      </w:r>
      <w:proofErr w:type="spellEnd"/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электр</w:t>
      </w:r>
      <w:r w:rsid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онных Школ профсоюзного актива, 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семинаров и др.);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поддержание в актуальном состоянии базы кадрового резерва, включение лиц, </w:t>
      </w:r>
      <w:r w:rsidRP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</w:t>
      </w:r>
      <w:r w:rsidR="002D2BBD" w:rsidRP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2D2B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ящих</w:t>
      </w: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резерве кадров в систему профсоюзного обучения и активную профсоюзную деятельность,</w:t>
      </w:r>
    </w:p>
    <w:p w:rsidR="0035052F" w:rsidRPr="0035052F" w:rsidRDefault="0035052F" w:rsidP="002D2BBD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505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</w:t>
      </w:r>
      <w:r w:rsidR="007F2D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 уровня информационной работы.</w:t>
      </w:r>
    </w:p>
    <w:sectPr w:rsidR="0035052F" w:rsidRPr="0035052F" w:rsidSect="00AD651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86" w:rsidRDefault="00036AFF">
      <w:pPr>
        <w:spacing w:after="0" w:line="240" w:lineRule="auto"/>
      </w:pPr>
      <w:r>
        <w:separator/>
      </w:r>
    </w:p>
  </w:endnote>
  <w:endnote w:type="continuationSeparator" w:id="0">
    <w:p w:rsidR="00F41E86" w:rsidRDefault="0003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93122"/>
      <w:docPartObj>
        <w:docPartGallery w:val="Page Numbers (Bottom of Page)"/>
        <w:docPartUnique/>
      </w:docPartObj>
    </w:sdtPr>
    <w:sdtEndPr/>
    <w:sdtContent>
      <w:p w:rsidR="00E94A6A" w:rsidRDefault="00CB06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18">
          <w:rPr>
            <w:noProof/>
          </w:rPr>
          <w:t>4</w:t>
        </w:r>
        <w:r>
          <w:fldChar w:fldCharType="end"/>
        </w:r>
      </w:p>
    </w:sdtContent>
  </w:sdt>
  <w:p w:rsidR="00E94A6A" w:rsidRDefault="00AD65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86" w:rsidRDefault="00036AFF">
      <w:pPr>
        <w:spacing w:after="0" w:line="240" w:lineRule="auto"/>
      </w:pPr>
      <w:r>
        <w:separator/>
      </w:r>
    </w:p>
  </w:footnote>
  <w:footnote w:type="continuationSeparator" w:id="0">
    <w:p w:rsidR="00F41E86" w:rsidRDefault="0003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3248"/>
    <w:multiLevelType w:val="multilevel"/>
    <w:tmpl w:val="665E973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F67EF"/>
    <w:multiLevelType w:val="multilevel"/>
    <w:tmpl w:val="19D434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929BC"/>
    <w:multiLevelType w:val="multilevel"/>
    <w:tmpl w:val="9E0A75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010E0"/>
    <w:multiLevelType w:val="multilevel"/>
    <w:tmpl w:val="10DC26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E4435"/>
    <w:multiLevelType w:val="multilevel"/>
    <w:tmpl w:val="BC0E0D0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A1DD0"/>
    <w:multiLevelType w:val="multilevel"/>
    <w:tmpl w:val="C41017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2692B"/>
    <w:multiLevelType w:val="multilevel"/>
    <w:tmpl w:val="D02A7E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BF"/>
    <w:rsid w:val="00006195"/>
    <w:rsid w:val="00027557"/>
    <w:rsid w:val="00036AFF"/>
    <w:rsid w:val="00056DBD"/>
    <w:rsid w:val="00062B5B"/>
    <w:rsid w:val="000D4C0E"/>
    <w:rsid w:val="000D519C"/>
    <w:rsid w:val="001711D7"/>
    <w:rsid w:val="00204F55"/>
    <w:rsid w:val="002461D0"/>
    <w:rsid w:val="0025535A"/>
    <w:rsid w:val="0026472E"/>
    <w:rsid w:val="002D2BBD"/>
    <w:rsid w:val="002D78F0"/>
    <w:rsid w:val="0032382B"/>
    <w:rsid w:val="00345BA0"/>
    <w:rsid w:val="0035030F"/>
    <w:rsid w:val="0035052F"/>
    <w:rsid w:val="003C776D"/>
    <w:rsid w:val="00447492"/>
    <w:rsid w:val="00567B81"/>
    <w:rsid w:val="005B7B1D"/>
    <w:rsid w:val="00603E0F"/>
    <w:rsid w:val="00645DE8"/>
    <w:rsid w:val="006778D0"/>
    <w:rsid w:val="00686919"/>
    <w:rsid w:val="00687B9E"/>
    <w:rsid w:val="00687BEC"/>
    <w:rsid w:val="006C27FA"/>
    <w:rsid w:val="006F3852"/>
    <w:rsid w:val="00723D73"/>
    <w:rsid w:val="00733777"/>
    <w:rsid w:val="00743773"/>
    <w:rsid w:val="007F2D97"/>
    <w:rsid w:val="00975104"/>
    <w:rsid w:val="009D75CC"/>
    <w:rsid w:val="00A11702"/>
    <w:rsid w:val="00A53E1F"/>
    <w:rsid w:val="00AD6518"/>
    <w:rsid w:val="00B04F77"/>
    <w:rsid w:val="00B2153A"/>
    <w:rsid w:val="00B363A1"/>
    <w:rsid w:val="00B3675F"/>
    <w:rsid w:val="00B43C78"/>
    <w:rsid w:val="00B77928"/>
    <w:rsid w:val="00C46468"/>
    <w:rsid w:val="00C51720"/>
    <w:rsid w:val="00C51921"/>
    <w:rsid w:val="00C5334E"/>
    <w:rsid w:val="00C60325"/>
    <w:rsid w:val="00C65EEF"/>
    <w:rsid w:val="00CB061A"/>
    <w:rsid w:val="00CC7F58"/>
    <w:rsid w:val="00CE0468"/>
    <w:rsid w:val="00D869EF"/>
    <w:rsid w:val="00DC41FE"/>
    <w:rsid w:val="00E86BAE"/>
    <w:rsid w:val="00EA5575"/>
    <w:rsid w:val="00EB6AC1"/>
    <w:rsid w:val="00EB6F4A"/>
    <w:rsid w:val="00EE1060"/>
    <w:rsid w:val="00F12BDF"/>
    <w:rsid w:val="00F13CBF"/>
    <w:rsid w:val="00F41E86"/>
    <w:rsid w:val="00F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7A09-FD92-4F6D-A0E7-ED85FF98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2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052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52F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1">
    <w:name w:val="Заголовок №1_"/>
    <w:basedOn w:val="a0"/>
    <w:link w:val="10"/>
    <w:rsid w:val="0035052F"/>
    <w:rPr>
      <w:rFonts w:ascii="Tahoma" w:eastAsia="Tahoma" w:hAnsi="Tahoma" w:cs="Tahoma"/>
      <w:b/>
      <w:bCs/>
      <w:spacing w:val="10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35052F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ahoma" w:eastAsia="Tahoma" w:hAnsi="Tahoma" w:cs="Tahoma"/>
      <w:b/>
      <w:bCs/>
      <w:spacing w:val="100"/>
      <w:kern w:val="0"/>
      <w:sz w:val="42"/>
      <w:szCs w:val="42"/>
      <w14:ligatures w14:val="none"/>
    </w:rPr>
  </w:style>
  <w:style w:type="character" w:customStyle="1" w:styleId="2">
    <w:name w:val="Основной текст (2)_"/>
    <w:basedOn w:val="a0"/>
    <w:link w:val="20"/>
    <w:rsid w:val="0035052F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52F"/>
    <w:pPr>
      <w:widowControl w:val="0"/>
      <w:shd w:val="clear" w:color="auto" w:fill="FFFFFF"/>
      <w:spacing w:before="300" w:after="0" w:line="283" w:lineRule="exact"/>
      <w:jc w:val="both"/>
    </w:pPr>
    <w:rPr>
      <w:rFonts w:ascii="Calibri" w:eastAsia="Calibri" w:hAnsi="Calibri" w:cs="Calibri"/>
      <w:kern w:val="0"/>
      <w:sz w:val="26"/>
      <w:szCs w:val="26"/>
      <w14:ligatures w14:val="none"/>
    </w:rPr>
  </w:style>
  <w:style w:type="character" w:customStyle="1" w:styleId="7">
    <w:name w:val="Основной текст (7)_"/>
    <w:basedOn w:val="a0"/>
    <w:link w:val="70"/>
    <w:rsid w:val="0035052F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052F"/>
    <w:pPr>
      <w:widowControl w:val="0"/>
      <w:shd w:val="clear" w:color="auto" w:fill="FFFFFF"/>
      <w:spacing w:after="480" w:line="259" w:lineRule="exact"/>
      <w:jc w:val="right"/>
    </w:pPr>
    <w:rPr>
      <w:rFonts w:ascii="Calibri" w:eastAsia="Calibri" w:hAnsi="Calibri" w:cs="Calibri"/>
      <w:kern w:val="0"/>
      <w14:ligatures w14:val="none"/>
    </w:rPr>
  </w:style>
  <w:style w:type="paragraph" w:styleId="a3">
    <w:name w:val="footer"/>
    <w:basedOn w:val="a"/>
    <w:link w:val="a4"/>
    <w:uiPriority w:val="99"/>
    <w:unhideWhenUsed/>
    <w:rsid w:val="0035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052F"/>
    <w:rPr>
      <w:kern w:val="2"/>
      <w14:ligatures w14:val="standardContextual"/>
    </w:rPr>
  </w:style>
  <w:style w:type="table" w:styleId="a5">
    <w:name w:val="Table Grid"/>
    <w:basedOn w:val="a1"/>
    <w:uiPriority w:val="39"/>
    <w:rsid w:val="0035052F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3505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3pt">
    <w:name w:val="Основной текст (2) + Calibri;13 pt"/>
    <w:basedOn w:val="2"/>
    <w:rsid w:val="003505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8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center</cp:lastModifiedBy>
  <cp:revision>37</cp:revision>
  <dcterms:created xsi:type="dcterms:W3CDTF">2023-11-29T08:11:00Z</dcterms:created>
  <dcterms:modified xsi:type="dcterms:W3CDTF">2023-12-13T12:12:00Z</dcterms:modified>
</cp:coreProperties>
</file>